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AC" w:rsidRPr="00C46265" w:rsidRDefault="001A78AC" w:rsidP="00C46265">
      <w:pPr>
        <w:jc w:val="center"/>
        <w:rPr>
          <w:b/>
          <w:sz w:val="40"/>
        </w:rPr>
      </w:pPr>
      <w:r w:rsidRPr="00C46265">
        <w:rPr>
          <w:b/>
          <w:sz w:val="40"/>
        </w:rPr>
        <w:t>Synthèse FM avec Faust</w:t>
      </w:r>
    </w:p>
    <w:p w:rsidR="001A78AC" w:rsidRDefault="001A78AC" w:rsidP="001A78AC">
      <w:pPr>
        <w:jc w:val="both"/>
      </w:pPr>
    </w:p>
    <w:p w:rsidR="001A78AC" w:rsidRDefault="001A78AC" w:rsidP="00830816">
      <w:pPr>
        <w:pStyle w:val="Texte"/>
      </w:pPr>
      <w:r w:rsidRPr="00830816">
        <w:t xml:space="preserve">D’après la pièce Turenas (1972) de </w:t>
      </w:r>
      <w:proofErr w:type="gramStart"/>
      <w:r w:rsidRPr="00830816">
        <w:t>J .</w:t>
      </w:r>
      <w:proofErr w:type="gramEnd"/>
      <w:r w:rsidRPr="00830816">
        <w:t xml:space="preserve"> Chowning. Dans cette pièce, J. Chowning utilise</w:t>
      </w:r>
      <w:r>
        <w:t xml:space="preserve"> trois instruments : SIMP1, FM1, VLN1. </w:t>
      </w:r>
      <w:r w:rsidR="00830816">
        <w:t>Les</w:t>
      </w:r>
      <w:r>
        <w:t xml:space="preserve"> instruments </w:t>
      </w:r>
      <w:r w:rsidR="00830816">
        <w:t xml:space="preserve">FM1 et VLN1 </w:t>
      </w:r>
      <w:r>
        <w:t xml:space="preserve">réalisent tous les </w:t>
      </w:r>
      <w:r w:rsidR="00830816">
        <w:t xml:space="preserve">deux la </w:t>
      </w:r>
      <w:r>
        <w:t>synthèse FM, de façon plus ou moins complexe (</w:t>
      </w:r>
      <w:r w:rsidR="00830816">
        <w:t xml:space="preserve">FM1 est plus simple que </w:t>
      </w:r>
      <w:r>
        <w:t xml:space="preserve">VLN1). J. Chowning utilise également une réverbération et un </w:t>
      </w:r>
      <w:proofErr w:type="spellStart"/>
      <w:r>
        <w:t>spatialisateur</w:t>
      </w:r>
      <w:proofErr w:type="spellEnd"/>
      <w:r>
        <w:t>.</w:t>
      </w:r>
    </w:p>
    <w:p w:rsidR="001A78AC" w:rsidRDefault="001A78AC" w:rsidP="00830816">
      <w:pPr>
        <w:pStyle w:val="Texte"/>
      </w:pPr>
    </w:p>
    <w:p w:rsidR="00C46265" w:rsidRPr="00C46265" w:rsidRDefault="001A78AC" w:rsidP="00830816">
      <w:pPr>
        <w:pStyle w:val="Texte"/>
        <w:rPr>
          <w:b/>
        </w:rPr>
      </w:pPr>
      <w:r w:rsidRPr="00C46265">
        <w:rPr>
          <w:b/>
        </w:rPr>
        <w:t>Deux instruments réalisés pour l’instant.</w:t>
      </w:r>
    </w:p>
    <w:p w:rsidR="001A78AC" w:rsidRDefault="001A78AC" w:rsidP="00830816">
      <w:pPr>
        <w:pStyle w:val="Texte"/>
      </w:pPr>
    </w:p>
    <w:p w:rsidR="001A78AC" w:rsidRDefault="00C46265" w:rsidP="00830816">
      <w:pPr>
        <w:pStyle w:val="Texte"/>
      </w:pPr>
      <w:r>
        <w:t xml:space="preserve">1) </w:t>
      </w:r>
      <w:r w:rsidR="001A78AC">
        <w:t xml:space="preserve">Le premier, </w:t>
      </w:r>
      <w:r w:rsidR="001A78AC" w:rsidRPr="00C46265">
        <w:rPr>
          <w:b/>
          <w:i/>
        </w:rPr>
        <w:t>VLNB</w:t>
      </w:r>
      <w:r>
        <w:rPr>
          <w:b/>
          <w:i/>
        </w:rPr>
        <w:t>3</w:t>
      </w:r>
      <w:r w:rsidR="001A78AC">
        <w:t>, est un prototype de l’instrument VLN utilisé dans Turenas mais sans les enveloppes</w:t>
      </w:r>
      <w:r>
        <w:t xml:space="preserve"> et avec un seul oscillateur porteur</w:t>
      </w:r>
      <w:r w:rsidR="001A78AC">
        <w:t>. Cet instrument est surtout employé pour les sons graves de longues durées.</w:t>
      </w:r>
    </w:p>
    <w:p w:rsidR="00830816" w:rsidRDefault="00830816" w:rsidP="001A78AC">
      <w:pPr>
        <w:jc w:val="both"/>
      </w:pP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  <w:proofErr w:type="gramStart"/>
      <w:r w:rsidRPr="00830816">
        <w:rPr>
          <w:rFonts w:ascii="Monaco" w:hAnsi="Monaco"/>
          <w:sz w:val="16"/>
        </w:rPr>
        <w:t>import(</w:t>
      </w:r>
      <w:proofErr w:type="gramEnd"/>
      <w:r w:rsidRPr="00830816">
        <w:rPr>
          <w:rFonts w:ascii="Monaco" w:hAnsi="Monaco"/>
          <w:sz w:val="16"/>
        </w:rPr>
        <w:t>"</w:t>
      </w:r>
      <w:proofErr w:type="spellStart"/>
      <w:r w:rsidRPr="00830816">
        <w:rPr>
          <w:rFonts w:ascii="Monaco" w:hAnsi="Monaco"/>
          <w:sz w:val="16"/>
        </w:rPr>
        <w:t>music.lib</w:t>
      </w:r>
      <w:proofErr w:type="spellEnd"/>
      <w:r w:rsidRPr="00830816">
        <w:rPr>
          <w:rFonts w:ascii="Monaco" w:hAnsi="Monaco"/>
          <w:sz w:val="16"/>
        </w:rPr>
        <w:t>");</w:t>
      </w: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  <w:proofErr w:type="gramStart"/>
      <w:r w:rsidRPr="00830816">
        <w:rPr>
          <w:rFonts w:ascii="Monaco" w:hAnsi="Monaco"/>
          <w:sz w:val="16"/>
        </w:rPr>
        <w:t>oscillateur(</w:t>
      </w:r>
      <w:proofErr w:type="spellStart"/>
      <w:proofErr w:type="gramEnd"/>
      <w:r w:rsidRPr="00830816">
        <w:rPr>
          <w:rFonts w:ascii="Monaco" w:hAnsi="Monaco"/>
          <w:sz w:val="16"/>
        </w:rPr>
        <w:t>freq</w:t>
      </w:r>
      <w:proofErr w:type="spellEnd"/>
      <w:r w:rsidRPr="00830816">
        <w:rPr>
          <w:rFonts w:ascii="Monaco" w:hAnsi="Monaco"/>
          <w:sz w:val="16"/>
        </w:rPr>
        <w:t xml:space="preserve">, </w:t>
      </w:r>
      <w:proofErr w:type="spellStart"/>
      <w:r w:rsidRPr="00830816">
        <w:rPr>
          <w:rFonts w:ascii="Monaco" w:hAnsi="Monaco"/>
          <w:sz w:val="16"/>
        </w:rPr>
        <w:t>transp</w:t>
      </w:r>
      <w:proofErr w:type="spellEnd"/>
      <w:r w:rsidRPr="00830816">
        <w:rPr>
          <w:rFonts w:ascii="Monaco" w:hAnsi="Monaco"/>
          <w:sz w:val="16"/>
        </w:rPr>
        <w:t xml:space="preserve">, modul1, modul2, vol, </w:t>
      </w:r>
      <w:proofErr w:type="spellStart"/>
      <w:r w:rsidRPr="00830816">
        <w:rPr>
          <w:rFonts w:ascii="Monaco" w:hAnsi="Monaco"/>
          <w:sz w:val="16"/>
        </w:rPr>
        <w:t>env</w:t>
      </w:r>
      <w:proofErr w:type="spellEnd"/>
      <w:r w:rsidRPr="00830816">
        <w:rPr>
          <w:rFonts w:ascii="Monaco" w:hAnsi="Monaco"/>
          <w:sz w:val="16"/>
        </w:rPr>
        <w:t xml:space="preserve">) = </w:t>
      </w: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ind w:firstLine="708"/>
        <w:rPr>
          <w:rFonts w:ascii="Monaco" w:hAnsi="Monaco"/>
          <w:sz w:val="16"/>
        </w:rPr>
      </w:pPr>
      <w:proofErr w:type="spellStart"/>
      <w:r w:rsidRPr="00830816">
        <w:rPr>
          <w:rFonts w:ascii="Monaco" w:hAnsi="Monaco"/>
          <w:sz w:val="16"/>
        </w:rPr>
        <w:t>env</w:t>
      </w:r>
      <w:proofErr w:type="spellEnd"/>
      <w:r w:rsidRPr="00830816">
        <w:rPr>
          <w:rFonts w:ascii="Monaco" w:hAnsi="Monaco"/>
          <w:sz w:val="16"/>
        </w:rPr>
        <w:t xml:space="preserve"> * vol * </w:t>
      </w:r>
      <w:proofErr w:type="spellStart"/>
      <w:proofErr w:type="gramStart"/>
      <w:r w:rsidRPr="00830816">
        <w:rPr>
          <w:rFonts w:ascii="Monaco" w:hAnsi="Monaco"/>
          <w:sz w:val="16"/>
        </w:rPr>
        <w:t>osci</w:t>
      </w:r>
      <w:proofErr w:type="spellEnd"/>
      <w:r w:rsidRPr="00830816">
        <w:rPr>
          <w:rFonts w:ascii="Monaco" w:hAnsi="Monaco"/>
          <w:sz w:val="16"/>
        </w:rPr>
        <w:t>(</w:t>
      </w:r>
      <w:proofErr w:type="spellStart"/>
      <w:proofErr w:type="gramEnd"/>
      <w:r w:rsidRPr="00830816">
        <w:rPr>
          <w:rFonts w:ascii="Monaco" w:hAnsi="Monaco"/>
          <w:sz w:val="16"/>
        </w:rPr>
        <w:t>freq</w:t>
      </w:r>
      <w:proofErr w:type="spellEnd"/>
      <w:r w:rsidRPr="00830816">
        <w:rPr>
          <w:rFonts w:ascii="Monaco" w:hAnsi="Monaco"/>
          <w:sz w:val="16"/>
        </w:rPr>
        <w:t xml:space="preserve"> * </w:t>
      </w:r>
      <w:proofErr w:type="spellStart"/>
      <w:r w:rsidRPr="00830816">
        <w:rPr>
          <w:rFonts w:ascii="Monaco" w:hAnsi="Monaco"/>
          <w:sz w:val="16"/>
        </w:rPr>
        <w:t>transp</w:t>
      </w:r>
      <w:proofErr w:type="spellEnd"/>
      <w:r w:rsidRPr="00830816">
        <w:rPr>
          <w:rFonts w:ascii="Monaco" w:hAnsi="Monaco"/>
          <w:sz w:val="16"/>
        </w:rPr>
        <w:t xml:space="preserve"> + modul1 + modul2);</w:t>
      </w: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  <w:proofErr w:type="spellStart"/>
      <w:proofErr w:type="gramStart"/>
      <w:r w:rsidRPr="00830816">
        <w:rPr>
          <w:rFonts w:ascii="Monaco" w:hAnsi="Monaco"/>
          <w:sz w:val="16"/>
        </w:rPr>
        <w:t>vln</w:t>
      </w:r>
      <w:proofErr w:type="spellEnd"/>
      <w:r w:rsidRPr="00830816">
        <w:rPr>
          <w:rFonts w:ascii="Monaco" w:hAnsi="Monaco"/>
          <w:sz w:val="16"/>
        </w:rPr>
        <w:t>(</w:t>
      </w:r>
      <w:proofErr w:type="spellStart"/>
      <w:proofErr w:type="gramEnd"/>
      <w:r w:rsidRPr="00830816">
        <w:rPr>
          <w:rFonts w:ascii="Monaco" w:hAnsi="Monaco"/>
          <w:sz w:val="16"/>
        </w:rPr>
        <w:t>freq</w:t>
      </w:r>
      <w:proofErr w:type="spellEnd"/>
      <w:r w:rsidRPr="00830816">
        <w:rPr>
          <w:rFonts w:ascii="Monaco" w:hAnsi="Monaco"/>
          <w:sz w:val="16"/>
        </w:rPr>
        <w:t xml:space="preserve">, </w:t>
      </w:r>
      <w:proofErr w:type="spellStart"/>
      <w:r w:rsidRPr="00830816">
        <w:rPr>
          <w:rFonts w:ascii="Monaco" w:hAnsi="Monaco"/>
          <w:sz w:val="16"/>
        </w:rPr>
        <w:t>transp</w:t>
      </w:r>
      <w:proofErr w:type="spellEnd"/>
      <w:r w:rsidRPr="00830816">
        <w:rPr>
          <w:rFonts w:ascii="Monaco" w:hAnsi="Monaco"/>
          <w:sz w:val="16"/>
        </w:rPr>
        <w:t xml:space="preserve">, modul2, vol, </w:t>
      </w:r>
      <w:proofErr w:type="spellStart"/>
      <w:r w:rsidRPr="00830816">
        <w:rPr>
          <w:rFonts w:ascii="Monaco" w:hAnsi="Monaco"/>
          <w:sz w:val="16"/>
        </w:rPr>
        <w:t>env</w:t>
      </w:r>
      <w:proofErr w:type="spellEnd"/>
      <w:r w:rsidRPr="00830816">
        <w:rPr>
          <w:rFonts w:ascii="Monaco" w:hAnsi="Monaco"/>
          <w:sz w:val="16"/>
        </w:rPr>
        <w:t xml:space="preserve">, </w:t>
      </w:r>
      <w:proofErr w:type="spellStart"/>
      <w:r w:rsidRPr="00830816">
        <w:rPr>
          <w:rFonts w:ascii="Monaco" w:hAnsi="Monaco"/>
          <w:sz w:val="16"/>
        </w:rPr>
        <w:t>freqmod</w:t>
      </w:r>
      <w:proofErr w:type="spellEnd"/>
      <w:r w:rsidRPr="00830816">
        <w:rPr>
          <w:rFonts w:ascii="Monaco" w:hAnsi="Monaco"/>
          <w:sz w:val="16"/>
        </w:rPr>
        <w:t xml:space="preserve">, </w:t>
      </w:r>
      <w:proofErr w:type="spellStart"/>
      <w:r w:rsidRPr="00830816">
        <w:rPr>
          <w:rFonts w:ascii="Monaco" w:hAnsi="Monaco"/>
          <w:sz w:val="16"/>
        </w:rPr>
        <w:t>transpmod</w:t>
      </w:r>
      <w:proofErr w:type="spellEnd"/>
      <w:r w:rsidRPr="00830816">
        <w:rPr>
          <w:rFonts w:ascii="Monaco" w:hAnsi="Monaco"/>
          <w:sz w:val="16"/>
        </w:rPr>
        <w:t xml:space="preserve">, modul1mod, modul2mod, </w:t>
      </w:r>
      <w:proofErr w:type="spellStart"/>
      <w:r w:rsidRPr="00830816">
        <w:rPr>
          <w:rFonts w:ascii="Monaco" w:hAnsi="Monaco"/>
          <w:sz w:val="16"/>
        </w:rPr>
        <w:t>volmod</w:t>
      </w:r>
      <w:proofErr w:type="spellEnd"/>
      <w:r w:rsidRPr="00830816">
        <w:rPr>
          <w:rFonts w:ascii="Monaco" w:hAnsi="Monaco"/>
          <w:sz w:val="16"/>
        </w:rPr>
        <w:t xml:space="preserve">, </w:t>
      </w:r>
      <w:proofErr w:type="spellStart"/>
      <w:r w:rsidRPr="00830816">
        <w:rPr>
          <w:rFonts w:ascii="Monaco" w:hAnsi="Monaco"/>
          <w:sz w:val="16"/>
        </w:rPr>
        <w:t>envmod</w:t>
      </w:r>
      <w:proofErr w:type="spellEnd"/>
      <w:r w:rsidRPr="00830816">
        <w:rPr>
          <w:rFonts w:ascii="Monaco" w:hAnsi="Monaco"/>
          <w:sz w:val="16"/>
        </w:rPr>
        <w:t xml:space="preserve">)  </w:t>
      </w: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  <w:r w:rsidRPr="00830816">
        <w:rPr>
          <w:rFonts w:ascii="Monaco" w:hAnsi="Monaco"/>
          <w:sz w:val="16"/>
        </w:rPr>
        <w:tab/>
        <w:t xml:space="preserve">= </w:t>
      </w:r>
      <w:proofErr w:type="gramStart"/>
      <w:r w:rsidRPr="00830816">
        <w:rPr>
          <w:rFonts w:ascii="Monaco" w:hAnsi="Monaco"/>
          <w:sz w:val="16"/>
        </w:rPr>
        <w:t>oscillateur(</w:t>
      </w:r>
      <w:proofErr w:type="spellStart"/>
      <w:proofErr w:type="gramEnd"/>
      <w:r w:rsidRPr="00830816">
        <w:rPr>
          <w:rFonts w:ascii="Monaco" w:hAnsi="Monaco"/>
          <w:sz w:val="16"/>
        </w:rPr>
        <w:t>freq</w:t>
      </w:r>
      <w:proofErr w:type="spellEnd"/>
      <w:r w:rsidRPr="00830816">
        <w:rPr>
          <w:rFonts w:ascii="Monaco" w:hAnsi="Monaco"/>
          <w:sz w:val="16"/>
        </w:rPr>
        <w:t xml:space="preserve">, </w:t>
      </w:r>
      <w:proofErr w:type="spellStart"/>
      <w:r w:rsidRPr="00830816">
        <w:rPr>
          <w:rFonts w:ascii="Monaco" w:hAnsi="Monaco"/>
          <w:sz w:val="16"/>
        </w:rPr>
        <w:t>transp</w:t>
      </w:r>
      <w:proofErr w:type="spellEnd"/>
      <w:r w:rsidRPr="00830816">
        <w:rPr>
          <w:rFonts w:ascii="Monaco" w:hAnsi="Monaco"/>
          <w:sz w:val="16"/>
        </w:rPr>
        <w:t xml:space="preserve">, modul1, modul2, vol, </w:t>
      </w:r>
      <w:proofErr w:type="spellStart"/>
      <w:r w:rsidRPr="00830816">
        <w:rPr>
          <w:rFonts w:ascii="Monaco" w:hAnsi="Monaco"/>
          <w:sz w:val="16"/>
        </w:rPr>
        <w:t>env</w:t>
      </w:r>
      <w:proofErr w:type="spellEnd"/>
      <w:r w:rsidRPr="00830816">
        <w:rPr>
          <w:rFonts w:ascii="Monaco" w:hAnsi="Monaco"/>
          <w:sz w:val="16"/>
        </w:rPr>
        <w:t xml:space="preserve">) </w:t>
      </w: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  <w:r w:rsidRPr="00830816">
        <w:rPr>
          <w:rFonts w:ascii="Monaco" w:hAnsi="Monaco"/>
          <w:sz w:val="16"/>
        </w:rPr>
        <w:tab/>
      </w:r>
      <w:r w:rsidRPr="00830816">
        <w:rPr>
          <w:rFonts w:ascii="Monaco" w:hAnsi="Monaco"/>
          <w:sz w:val="16"/>
        </w:rPr>
        <w:tab/>
      </w:r>
      <w:proofErr w:type="spellStart"/>
      <w:proofErr w:type="gramStart"/>
      <w:r w:rsidRPr="00830816">
        <w:rPr>
          <w:rFonts w:ascii="Monaco" w:hAnsi="Monaco"/>
          <w:sz w:val="16"/>
        </w:rPr>
        <w:t>with</w:t>
      </w:r>
      <w:proofErr w:type="spellEnd"/>
      <w:proofErr w:type="gramEnd"/>
      <w:r w:rsidRPr="00830816">
        <w:rPr>
          <w:rFonts w:ascii="Monaco" w:hAnsi="Monaco"/>
          <w:sz w:val="16"/>
        </w:rPr>
        <w:t xml:space="preserve"> {</w:t>
      </w: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  <w:r w:rsidRPr="00830816">
        <w:rPr>
          <w:rFonts w:ascii="Monaco" w:hAnsi="Monaco"/>
          <w:sz w:val="16"/>
        </w:rPr>
        <w:tab/>
      </w:r>
      <w:r w:rsidRPr="00830816">
        <w:rPr>
          <w:rFonts w:ascii="Monaco" w:hAnsi="Monaco"/>
          <w:sz w:val="16"/>
        </w:rPr>
        <w:tab/>
      </w:r>
      <w:r w:rsidRPr="00830816">
        <w:rPr>
          <w:rFonts w:ascii="Monaco" w:hAnsi="Monaco"/>
          <w:sz w:val="16"/>
        </w:rPr>
        <w:tab/>
      </w:r>
      <w:r w:rsidRPr="00830816">
        <w:rPr>
          <w:rFonts w:ascii="Monaco" w:hAnsi="Monaco"/>
          <w:sz w:val="16"/>
        </w:rPr>
        <w:tab/>
        <w:t xml:space="preserve">modul1 = </w:t>
      </w:r>
      <w:proofErr w:type="gramStart"/>
      <w:r w:rsidRPr="00830816">
        <w:rPr>
          <w:rFonts w:ascii="Monaco" w:hAnsi="Monaco"/>
          <w:sz w:val="16"/>
        </w:rPr>
        <w:t>oscillateur(</w:t>
      </w:r>
      <w:proofErr w:type="spellStart"/>
      <w:proofErr w:type="gramEnd"/>
      <w:r w:rsidRPr="00830816">
        <w:rPr>
          <w:rFonts w:ascii="Monaco" w:hAnsi="Monaco"/>
          <w:sz w:val="16"/>
        </w:rPr>
        <w:t>freqmod</w:t>
      </w:r>
      <w:proofErr w:type="spellEnd"/>
      <w:r w:rsidRPr="00830816">
        <w:rPr>
          <w:rFonts w:ascii="Monaco" w:hAnsi="Monaco"/>
          <w:sz w:val="16"/>
        </w:rPr>
        <w:t xml:space="preserve">, </w:t>
      </w:r>
      <w:proofErr w:type="spellStart"/>
      <w:r w:rsidRPr="00830816">
        <w:rPr>
          <w:rFonts w:ascii="Monaco" w:hAnsi="Monaco"/>
          <w:sz w:val="16"/>
        </w:rPr>
        <w:t>transpmod</w:t>
      </w:r>
      <w:proofErr w:type="spellEnd"/>
      <w:r w:rsidRPr="00830816">
        <w:rPr>
          <w:rFonts w:ascii="Monaco" w:hAnsi="Monaco"/>
          <w:sz w:val="16"/>
        </w:rPr>
        <w:t xml:space="preserve">, modul1mod, modul2mod, </w:t>
      </w:r>
      <w:proofErr w:type="spellStart"/>
      <w:r w:rsidRPr="00830816">
        <w:rPr>
          <w:rFonts w:ascii="Monaco" w:hAnsi="Monaco"/>
          <w:sz w:val="16"/>
        </w:rPr>
        <w:t>volmod</w:t>
      </w:r>
      <w:proofErr w:type="spellEnd"/>
      <w:r w:rsidRPr="00830816">
        <w:rPr>
          <w:rFonts w:ascii="Monaco" w:hAnsi="Monaco"/>
          <w:sz w:val="16"/>
        </w:rPr>
        <w:t xml:space="preserve">, </w:t>
      </w:r>
      <w:proofErr w:type="spellStart"/>
      <w:r w:rsidRPr="00830816">
        <w:rPr>
          <w:rFonts w:ascii="Monaco" w:hAnsi="Monaco"/>
          <w:sz w:val="16"/>
        </w:rPr>
        <w:t>envmod</w:t>
      </w:r>
      <w:proofErr w:type="spellEnd"/>
      <w:r w:rsidRPr="00830816">
        <w:rPr>
          <w:rFonts w:ascii="Monaco" w:hAnsi="Monaco"/>
          <w:sz w:val="16"/>
        </w:rPr>
        <w:t>);</w:t>
      </w: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  <w:r w:rsidRPr="00830816">
        <w:rPr>
          <w:rFonts w:ascii="Monaco" w:hAnsi="Monaco"/>
          <w:sz w:val="16"/>
        </w:rPr>
        <w:tab/>
      </w:r>
      <w:r w:rsidRPr="00830816">
        <w:rPr>
          <w:rFonts w:ascii="Monaco" w:hAnsi="Monaco"/>
          <w:sz w:val="16"/>
        </w:rPr>
        <w:tab/>
      </w:r>
      <w:r w:rsidRPr="00830816">
        <w:rPr>
          <w:rFonts w:ascii="Monaco" w:hAnsi="Monaco"/>
          <w:sz w:val="16"/>
        </w:rPr>
        <w:tab/>
        <w:t>};</w:t>
      </w:r>
    </w:p>
    <w:p w:rsidR="00830816" w:rsidRPr="00830816" w:rsidRDefault="00830816" w:rsidP="00830816">
      <w:pPr>
        <w:pStyle w:val="Textebrut"/>
        <w:tabs>
          <w:tab w:val="left" w:pos="284"/>
          <w:tab w:val="left" w:pos="567"/>
          <w:tab w:val="left" w:pos="851"/>
          <w:tab w:val="left" w:pos="1134"/>
        </w:tabs>
        <w:rPr>
          <w:rFonts w:ascii="Monaco" w:hAnsi="Monaco"/>
          <w:sz w:val="16"/>
        </w:rPr>
      </w:pPr>
      <w:proofErr w:type="spellStart"/>
      <w:proofErr w:type="gramStart"/>
      <w:r w:rsidRPr="00830816">
        <w:rPr>
          <w:rFonts w:ascii="Monaco" w:hAnsi="Monaco"/>
          <w:sz w:val="16"/>
        </w:rPr>
        <w:t>process</w:t>
      </w:r>
      <w:proofErr w:type="spellEnd"/>
      <w:proofErr w:type="gramEnd"/>
      <w:r w:rsidRPr="00830816">
        <w:rPr>
          <w:rFonts w:ascii="Monaco" w:hAnsi="Monaco"/>
          <w:sz w:val="16"/>
        </w:rPr>
        <w:t xml:space="preserve"> = </w:t>
      </w:r>
      <w:proofErr w:type="spellStart"/>
      <w:r w:rsidRPr="00830816">
        <w:rPr>
          <w:rFonts w:ascii="Monaco" w:hAnsi="Monaco"/>
          <w:sz w:val="16"/>
        </w:rPr>
        <w:t>vln</w:t>
      </w:r>
      <w:proofErr w:type="spellEnd"/>
      <w:r w:rsidRPr="00830816">
        <w:rPr>
          <w:rFonts w:ascii="Monaco" w:hAnsi="Monaco"/>
          <w:sz w:val="16"/>
        </w:rPr>
        <w:t>;</w:t>
      </w:r>
    </w:p>
    <w:p w:rsidR="00830816" w:rsidRPr="002A6DFF" w:rsidRDefault="00830816" w:rsidP="00830816">
      <w:pPr>
        <w:pStyle w:val="Textebrut"/>
      </w:pPr>
    </w:p>
    <w:p w:rsidR="00830816" w:rsidRDefault="00830816" w:rsidP="00830816">
      <w:pPr>
        <w:pStyle w:val="Texte"/>
      </w:pPr>
      <w:r>
        <w:t>L’instrument comporte 11 paramètres (un peu redondants) :</w:t>
      </w:r>
    </w:p>
    <w:p w:rsidR="00830816" w:rsidRDefault="00830816" w:rsidP="00830816">
      <w:pPr>
        <w:pStyle w:val="Texte"/>
      </w:pPr>
      <w:proofErr w:type="spellStart"/>
      <w:r w:rsidRPr="00C46265">
        <w:rPr>
          <w:b/>
        </w:rPr>
        <w:t>Freq</w:t>
      </w:r>
      <w:proofErr w:type="spellEnd"/>
      <w:r w:rsidRPr="00C46265">
        <w:rPr>
          <w:b/>
        </w:rPr>
        <w:t> </w:t>
      </w:r>
      <w:r>
        <w:t xml:space="preserve">: </w:t>
      </w:r>
      <w:proofErr w:type="spellStart"/>
      <w:r w:rsidR="00C46265">
        <w:t>Fp</w:t>
      </w:r>
      <w:proofErr w:type="spellEnd"/>
      <w:r w:rsidR="00C46265">
        <w:t xml:space="preserve"> </w:t>
      </w:r>
      <w:r>
        <w:t>La fréquence de référence (Hz)</w:t>
      </w:r>
    </w:p>
    <w:p w:rsidR="00C46265" w:rsidRDefault="00830816" w:rsidP="00C46265">
      <w:pPr>
        <w:pStyle w:val="Texte"/>
      </w:pPr>
      <w:proofErr w:type="spellStart"/>
      <w:r w:rsidRPr="00C46265">
        <w:rPr>
          <w:b/>
        </w:rPr>
        <w:t>Transp</w:t>
      </w:r>
      <w:proofErr w:type="spellEnd"/>
      <w:r w:rsidRPr="00C46265">
        <w:rPr>
          <w:b/>
        </w:rPr>
        <w:t> </w:t>
      </w:r>
      <w:r>
        <w:t xml:space="preserve">: </w:t>
      </w:r>
      <w:proofErr w:type="spellStart"/>
      <w:r w:rsidR="00C46265">
        <w:t>Sc</w:t>
      </w:r>
      <w:proofErr w:type="spellEnd"/>
      <w:r w:rsidR="00C46265">
        <w:t xml:space="preserve"> </w:t>
      </w:r>
      <w:r>
        <w:t>un facteur multiplicatif de transposition générale</w:t>
      </w:r>
      <w:r w:rsidR="00C46265" w:rsidRPr="00C46265">
        <w:t xml:space="preserve"> </w:t>
      </w:r>
    </w:p>
    <w:p w:rsidR="00C46265" w:rsidRDefault="00C46265" w:rsidP="00C46265">
      <w:pPr>
        <w:pStyle w:val="Texte"/>
      </w:pPr>
      <w:r w:rsidRPr="00C46265">
        <w:rPr>
          <w:b/>
        </w:rPr>
        <w:t>Modul2 </w:t>
      </w:r>
      <w:r>
        <w:t xml:space="preserve">: M2 une fréquence (Hz) qu’on peut ajouter à </w:t>
      </w:r>
      <w:proofErr w:type="spellStart"/>
      <w:r>
        <w:t>Fp</w:t>
      </w:r>
      <w:proofErr w:type="spellEnd"/>
      <w:r>
        <w:t>*</w:t>
      </w:r>
      <w:proofErr w:type="spellStart"/>
      <w:r>
        <w:t>Sc</w:t>
      </w:r>
      <w:proofErr w:type="spellEnd"/>
      <w:r>
        <w:t xml:space="preserve"> (pour vibrato par ex.)</w:t>
      </w:r>
    </w:p>
    <w:p w:rsidR="00C46265" w:rsidRDefault="00C46265" w:rsidP="00C46265">
      <w:pPr>
        <w:pStyle w:val="Texte"/>
      </w:pPr>
      <w:r w:rsidRPr="00C46265">
        <w:rPr>
          <w:b/>
        </w:rPr>
        <w:t>Vol </w:t>
      </w:r>
      <w:r>
        <w:t>: amplitude du signal</w:t>
      </w:r>
    </w:p>
    <w:p w:rsidR="00C46265" w:rsidRDefault="00C46265" w:rsidP="00C46265">
      <w:pPr>
        <w:pStyle w:val="Texte"/>
      </w:pPr>
      <w:proofErr w:type="spellStart"/>
      <w:r w:rsidRPr="00C46265">
        <w:rPr>
          <w:b/>
        </w:rPr>
        <w:t>Env</w:t>
      </w:r>
      <w:proofErr w:type="spellEnd"/>
      <w:r w:rsidRPr="00C46265">
        <w:rPr>
          <w:b/>
        </w:rPr>
        <w:t> </w:t>
      </w:r>
      <w:r>
        <w:t>: amplitude du signal (pour enveloppe d’amplitude)</w:t>
      </w:r>
    </w:p>
    <w:p w:rsidR="00C46265" w:rsidRDefault="00C46265" w:rsidP="00C46265">
      <w:pPr>
        <w:pStyle w:val="Texte"/>
      </w:pPr>
      <w:proofErr w:type="spellStart"/>
      <w:r>
        <w:rPr>
          <w:b/>
        </w:rPr>
        <w:t>Freqmod</w:t>
      </w:r>
      <w:proofErr w:type="spellEnd"/>
      <w:r>
        <w:rPr>
          <w:b/>
        </w:rPr>
        <w:t xml:space="preserve"> </w:t>
      </w:r>
      <w:r>
        <w:t>: Fm fréquence de modulation</w:t>
      </w:r>
    </w:p>
    <w:p w:rsidR="00C46265" w:rsidRDefault="00C46265" w:rsidP="00C46265">
      <w:pPr>
        <w:pStyle w:val="Texte"/>
      </w:pPr>
      <w:proofErr w:type="spellStart"/>
      <w:r>
        <w:rPr>
          <w:b/>
        </w:rPr>
        <w:t>Transpmod</w:t>
      </w:r>
      <w:proofErr w:type="spellEnd"/>
      <w:r>
        <w:rPr>
          <w:b/>
        </w:rPr>
        <w:t xml:space="preserve"> </w:t>
      </w:r>
      <w:r>
        <w:t xml:space="preserve">: </w:t>
      </w:r>
      <w:proofErr w:type="spellStart"/>
      <w:r>
        <w:t>Scm</w:t>
      </w:r>
      <w:proofErr w:type="spellEnd"/>
      <w:r>
        <w:t xml:space="preserve"> un facteur multiplicatif de transposition de Fm</w:t>
      </w:r>
    </w:p>
    <w:p w:rsidR="00C46265" w:rsidRDefault="00C46265" w:rsidP="00C46265">
      <w:pPr>
        <w:pStyle w:val="Texte"/>
      </w:pPr>
      <w:r>
        <w:rPr>
          <w:b/>
        </w:rPr>
        <w:t>Modul1mod</w:t>
      </w:r>
      <w:r>
        <w:t>: M1m une fréquence (Hz) qu’on peut ajouter Fm*</w:t>
      </w:r>
      <w:proofErr w:type="spellStart"/>
      <w:r>
        <w:t>Sc</w:t>
      </w:r>
      <w:proofErr w:type="spellEnd"/>
      <w:r>
        <w:t xml:space="preserve"> (pour tremolo par ex.)</w:t>
      </w:r>
    </w:p>
    <w:p w:rsidR="00C46265" w:rsidRDefault="00C46265" w:rsidP="00C46265">
      <w:pPr>
        <w:pStyle w:val="Texte"/>
      </w:pPr>
      <w:r>
        <w:rPr>
          <w:b/>
        </w:rPr>
        <w:t>Modul2mod</w:t>
      </w:r>
      <w:r>
        <w:t>: M2m une fréquence (Hz) qu’on peut ajouter Fm*</w:t>
      </w:r>
      <w:proofErr w:type="spellStart"/>
      <w:r>
        <w:t>Sc</w:t>
      </w:r>
      <w:proofErr w:type="spellEnd"/>
      <w:r>
        <w:t xml:space="preserve"> (pour tremolo par ex.)</w:t>
      </w:r>
    </w:p>
    <w:p w:rsidR="00C46265" w:rsidRDefault="00C46265" w:rsidP="00C46265">
      <w:pPr>
        <w:pStyle w:val="Texte"/>
      </w:pPr>
      <w:proofErr w:type="spellStart"/>
      <w:r>
        <w:rPr>
          <w:b/>
        </w:rPr>
        <w:t>Volmod</w:t>
      </w:r>
      <w:proofErr w:type="spellEnd"/>
      <w:r>
        <w:t>: amplitude de la modulation (index)</w:t>
      </w:r>
    </w:p>
    <w:p w:rsidR="00C46265" w:rsidRDefault="00C46265" w:rsidP="00C46265">
      <w:pPr>
        <w:pStyle w:val="Texte"/>
      </w:pPr>
      <w:proofErr w:type="spellStart"/>
      <w:r>
        <w:rPr>
          <w:b/>
        </w:rPr>
        <w:t>Envmod</w:t>
      </w:r>
      <w:proofErr w:type="spellEnd"/>
      <w:r>
        <w:t>: amplitude de la modulation (pour enveloppe d’index de modulation)</w:t>
      </w:r>
    </w:p>
    <w:p w:rsidR="00BD4143" w:rsidRDefault="00BD4143" w:rsidP="00C46265">
      <w:pPr>
        <w:pStyle w:val="Texte"/>
      </w:pPr>
    </w:p>
    <w:p w:rsidR="00C46265" w:rsidRDefault="00C46265" w:rsidP="00C46265">
      <w:pPr>
        <w:pStyle w:val="Texte"/>
      </w:pPr>
    </w:p>
    <w:p w:rsidR="00C46265" w:rsidRDefault="00C46265" w:rsidP="00C46265">
      <w:pPr>
        <w:pStyle w:val="Texte"/>
      </w:pPr>
      <w:r>
        <w:t xml:space="preserve">2) Le second, </w:t>
      </w:r>
      <w:proofErr w:type="spellStart"/>
      <w:r w:rsidRPr="00C46265">
        <w:rPr>
          <w:b/>
          <w:i/>
        </w:rPr>
        <w:t>fmfm</w:t>
      </w:r>
      <w:proofErr w:type="spellEnd"/>
      <w:r>
        <w:t>, est une réplique exacte de FM1</w:t>
      </w:r>
      <w:r w:rsidR="0005511D">
        <w:t xml:space="preserve"> (sans la spatialisation)</w:t>
      </w:r>
      <w:r>
        <w:t>, avec intégration des enveloppes qui so</w:t>
      </w:r>
      <w:r w:rsidR="0005511D">
        <w:t>nt utilisées par cet instrument</w:t>
      </w:r>
      <w:r>
        <w:t xml:space="preserve"> (</w:t>
      </w:r>
      <w:r w:rsidR="0005511D">
        <w:t>9</w:t>
      </w:r>
      <w:r>
        <w:t xml:space="preserve"> tables pour l’enveloppe de l’index de modulation et de l’amplitude du son</w:t>
      </w:r>
      <w:r w:rsidR="0005511D">
        <w:t xml:space="preserve">, numérotées de 0 à 8 dans </w:t>
      </w:r>
      <w:proofErr w:type="spellStart"/>
      <w:r w:rsidR="0005511D" w:rsidRPr="0005511D">
        <w:rPr>
          <w:i/>
        </w:rPr>
        <w:t>fmfm</w:t>
      </w:r>
      <w:proofErr w:type="spellEnd"/>
      <w:r w:rsidR="0005511D">
        <w:t xml:space="preserve"> et de F9 à F17 chez Chowning – voir schéma ci-dessous</w:t>
      </w:r>
      <w:r>
        <w:t>).</w:t>
      </w:r>
    </w:p>
    <w:p w:rsidR="00830816" w:rsidRDefault="00830816" w:rsidP="00830816">
      <w:pPr>
        <w:pStyle w:val="Lgende"/>
      </w:pPr>
      <w:r w:rsidRPr="00830816">
        <w:drawing>
          <wp:inline distT="0" distB="0" distL="0" distR="0">
            <wp:extent cx="2074968" cy="2499337"/>
            <wp:effectExtent l="50800" t="25400" r="33232" b="15263"/>
            <wp:docPr id="1" name="Image 23" descr="SIMP1 copi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1 copie.pdf"/>
                    <pic:cNvPicPr/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 l="11910" t="13466" r="17865" b="26933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 l="11910" t="13466" r="17865" b="26933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2074649" cy="249895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:rsidR="00830816" w:rsidRDefault="00830816" w:rsidP="00830816">
      <w:pPr>
        <w:pStyle w:val="Lgende"/>
      </w:pPr>
      <w:r>
        <w:t>Simp1</w:t>
      </w:r>
    </w:p>
    <w:p w:rsidR="00830816" w:rsidRDefault="001A78AC" w:rsidP="00830816">
      <w:pPr>
        <w:pStyle w:val="Lgende"/>
      </w:pPr>
      <w:r w:rsidRPr="001A78AC">
        <w:drawing>
          <wp:inline distT="0" distB="0" distL="0" distR="0">
            <wp:extent cx="2445555" cy="3753273"/>
            <wp:effectExtent l="50800" t="25400" r="18245" b="5927"/>
            <wp:docPr id="21" name="Image 20" descr="FM1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M1.pdf"/>
                    <pic:cNvPicPr/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 l="23821" t="21883" r="11910" b="8416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 l="23821" t="21883" r="11910" b="8416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2445133" cy="375262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830816" w:rsidRPr="00830816" w:rsidRDefault="00830816" w:rsidP="00830816">
      <w:pPr>
        <w:pStyle w:val="Lgende"/>
      </w:pPr>
      <w:r>
        <w:t>FM1</w:t>
      </w:r>
    </w:p>
    <w:p w:rsidR="00830816" w:rsidRDefault="00830816" w:rsidP="00830816">
      <w:pPr>
        <w:pStyle w:val="Lgende"/>
      </w:pPr>
      <w:r w:rsidRPr="00830816">
        <w:drawing>
          <wp:inline distT="0" distB="0" distL="0" distR="0">
            <wp:extent cx="3103668" cy="4392081"/>
            <wp:effectExtent l="50800" t="25400" r="20532" b="2119"/>
            <wp:docPr id="6" name="Image 5" descr="VLN2 copi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LN2 copie.pdf"/>
                    <pic:cNvPicPr/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3103668" cy="4392081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BD4143" w:rsidRDefault="00830816" w:rsidP="00830816">
      <w:pPr>
        <w:pStyle w:val="Lgende"/>
      </w:pPr>
      <w:r>
        <w:t>VLN1</w:t>
      </w:r>
    </w:p>
    <w:p w:rsidR="0005511D" w:rsidRDefault="00BD4143" w:rsidP="0005511D">
      <w:pPr>
        <w:jc w:val="center"/>
      </w:pPr>
      <w:r w:rsidRPr="00BD4143">
        <w:drawing>
          <wp:inline distT="0" distB="0" distL="0" distR="0">
            <wp:extent cx="3355841" cy="1759373"/>
            <wp:effectExtent l="25400" t="0" r="0" b="0"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459" cy="1766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8AC" w:rsidRPr="00BD4143" w:rsidRDefault="0005511D" w:rsidP="0005511D">
      <w:pPr>
        <w:pStyle w:val="Lgende"/>
      </w:pPr>
      <w:r>
        <w:t>9 tables pour les enveloppes de volume</w:t>
      </w:r>
    </w:p>
    <w:sectPr w:rsidR="001A78AC" w:rsidRPr="00BD4143" w:rsidSect="001A78AC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A78AC"/>
    <w:rsid w:val="0005511D"/>
    <w:rsid w:val="001A78AC"/>
    <w:rsid w:val="00830816"/>
    <w:rsid w:val="00BD4143"/>
    <w:rsid w:val="00C46265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8C4"/>
    <w:rPr>
      <w:sz w:val="24"/>
      <w:szCs w:val="24"/>
    </w:rPr>
  </w:style>
  <w:style w:type="character" w:default="1" w:styleId="Policepardfaut">
    <w:name w:val="Default Paragraph Font"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830816"/>
    <w:pPr>
      <w:spacing w:after="200"/>
      <w:jc w:val="center"/>
    </w:pPr>
    <w:rPr>
      <w:bCs/>
      <w:i/>
      <w:sz w:val="18"/>
      <w:szCs w:val="18"/>
    </w:rPr>
  </w:style>
  <w:style w:type="paragraph" w:styleId="Textebrut">
    <w:name w:val="Plain Text"/>
    <w:basedOn w:val="Normal"/>
    <w:link w:val="TextebrutCar"/>
    <w:uiPriority w:val="99"/>
    <w:unhideWhenUsed/>
    <w:rsid w:val="00830816"/>
    <w:rPr>
      <w:rFonts w:ascii="Courier" w:hAnsi="Courier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830816"/>
    <w:rPr>
      <w:rFonts w:ascii="Courier" w:hAnsi="Courier"/>
      <w:sz w:val="21"/>
      <w:szCs w:val="21"/>
    </w:rPr>
  </w:style>
  <w:style w:type="paragraph" w:customStyle="1" w:styleId="Texte">
    <w:name w:val="Texte"/>
    <w:basedOn w:val="Normal"/>
    <w:rsid w:val="00830816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df"/><Relationship Id="rId4" Type="http://schemas.openxmlformats.org/officeDocument/2006/relationships/image" Target="media/image1.pdf"/><Relationship Id="rId10" Type="http://schemas.openxmlformats.org/officeDocument/2006/relationships/image" Target="media/image7.png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Relationship Id="rId6" Type="http://schemas.openxmlformats.org/officeDocument/2006/relationships/image" Target="media/image3.pd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206</Words>
  <Characters>1178</Characters>
  <Application>Microsoft Macintosh Word</Application>
  <DocSecurity>0</DocSecurity>
  <Lines>9</Lines>
  <Paragraphs>2</Paragraphs>
  <ScaleCrop>false</ScaleCrop>
  <Company>UJM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Pottier</dc:creator>
  <cp:keywords/>
  <cp:lastModifiedBy>Laurent Pottier</cp:lastModifiedBy>
  <cp:revision>1</cp:revision>
  <dcterms:created xsi:type="dcterms:W3CDTF">2010-03-26T07:43:00Z</dcterms:created>
  <dcterms:modified xsi:type="dcterms:W3CDTF">2010-03-26T09:50:00Z</dcterms:modified>
</cp:coreProperties>
</file>